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AEC92" w14:textId="66DAB5EC" w:rsidR="00BF7838" w:rsidRDefault="00D470A7" w:rsidP="00877190">
      <w:pPr>
        <w:rPr>
          <w:color w:val="00B050"/>
          <w:sz w:val="40"/>
          <w:szCs w:val="40"/>
        </w:rPr>
      </w:pPr>
      <w:r>
        <w:rPr>
          <w:color w:val="00B050"/>
          <w:sz w:val="40"/>
          <w:szCs w:val="40"/>
        </w:rPr>
        <w:t xml:space="preserve">   </w:t>
      </w:r>
      <w:r w:rsidR="00877190">
        <w:rPr>
          <w:noProof/>
          <w:color w:val="00B050"/>
          <w:sz w:val="40"/>
          <w:szCs w:val="40"/>
          <w:lang w:eastAsia="en-US"/>
        </w:rPr>
        <w:drawing>
          <wp:inline distT="0" distB="0" distL="0" distR="0" wp14:anchorId="0291F6E7" wp14:editId="35D19BAB">
            <wp:extent cx="848728" cy="776377"/>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1111111111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0086" cy="777619"/>
                    </a:xfrm>
                    <a:prstGeom prst="rect">
                      <a:avLst/>
                    </a:prstGeom>
                  </pic:spPr>
                </pic:pic>
              </a:graphicData>
            </a:graphic>
          </wp:inline>
        </w:drawing>
      </w:r>
      <w:r>
        <w:rPr>
          <w:color w:val="00B050"/>
          <w:sz w:val="40"/>
          <w:szCs w:val="40"/>
        </w:rPr>
        <w:t xml:space="preserve">             </w:t>
      </w:r>
      <w:r w:rsidR="00BF7838">
        <w:rPr>
          <w:color w:val="00B050"/>
          <w:sz w:val="40"/>
          <w:szCs w:val="40"/>
        </w:rPr>
        <w:t>Go</w:t>
      </w:r>
      <w:r w:rsidR="39B4F142" w:rsidRPr="619C04A0">
        <w:rPr>
          <w:color w:val="00B050"/>
          <w:sz w:val="40"/>
          <w:szCs w:val="40"/>
        </w:rPr>
        <w:t>Green Development</w:t>
      </w:r>
      <w:r w:rsidR="00FF77C8">
        <w:rPr>
          <w:color w:val="00B050"/>
          <w:sz w:val="40"/>
          <w:szCs w:val="40"/>
        </w:rPr>
        <w:t xml:space="preserve">              </w:t>
      </w:r>
      <w:r w:rsidR="00FF77C8">
        <w:rPr>
          <w:noProof/>
          <w:color w:val="00B050"/>
          <w:sz w:val="40"/>
          <w:szCs w:val="40"/>
          <w:lang w:eastAsia="en-US"/>
        </w:rPr>
        <w:drawing>
          <wp:inline distT="0" distB="0" distL="0" distR="0" wp14:anchorId="06A522A5" wp14:editId="082ED86E">
            <wp:extent cx="845389" cy="77332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1111111111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5561" cy="773480"/>
                    </a:xfrm>
                    <a:prstGeom prst="rect">
                      <a:avLst/>
                    </a:prstGeom>
                  </pic:spPr>
                </pic:pic>
              </a:graphicData>
            </a:graphic>
          </wp:inline>
        </w:drawing>
      </w:r>
      <w:r w:rsidR="00FF77C8">
        <w:rPr>
          <w:color w:val="00B050"/>
          <w:sz w:val="40"/>
          <w:szCs w:val="40"/>
        </w:rPr>
        <w:t xml:space="preserve">             </w:t>
      </w:r>
    </w:p>
    <w:p w14:paraId="768D8713" w14:textId="29397676" w:rsidR="619C04A0" w:rsidRDefault="00D470A7" w:rsidP="00D470A7">
      <w:r>
        <w:rPr>
          <w:color w:val="00B050"/>
        </w:rPr>
        <w:t xml:space="preserve">                                                                               </w:t>
      </w:r>
      <w:r w:rsidR="002C414E">
        <w:rPr>
          <w:color w:val="00B050"/>
        </w:rPr>
        <w:t>1-754-245-5774</w:t>
      </w:r>
    </w:p>
    <w:p w14:paraId="08D04F1B" w14:textId="0A42232E" w:rsidR="619C04A0" w:rsidRDefault="595FB02E" w:rsidP="595FB02E">
      <w:pPr>
        <w:jc w:val="center"/>
      </w:pPr>
      <w:r w:rsidRPr="619C04A0">
        <w:rPr>
          <w:color w:val="00B050"/>
          <w:sz w:val="36"/>
          <w:szCs w:val="36"/>
        </w:rPr>
        <w:t>RECIPROCAL CONFIDENTIAL, NON-CIRCUMVENTION NON-DISCLOSURE AGREEMENT</w:t>
      </w:r>
      <w:r w:rsidR="619C04A0" w:rsidRPr="619C04A0">
        <w:rPr>
          <w:sz w:val="36"/>
          <w:szCs w:val="36"/>
        </w:rPr>
        <w:t xml:space="preserve"> </w:t>
      </w:r>
    </w:p>
    <w:p w14:paraId="7CC7EC7D" w14:textId="38785331" w:rsidR="619C04A0" w:rsidRDefault="619C04A0" w:rsidP="62D070D5">
      <w:pPr>
        <w:pStyle w:val="ListParagraph"/>
        <w:numPr>
          <w:ilvl w:val="0"/>
          <w:numId w:val="4"/>
        </w:numPr>
      </w:pPr>
      <w:r w:rsidRPr="619C04A0">
        <w:t>The undersigned parties hereto desire to transact business together in an on-going basis. In consideration of the mutual promises</w:t>
      </w:r>
      <w:r w:rsidR="00BF7838">
        <w:t xml:space="preserve"> </w:t>
      </w:r>
      <w:r w:rsidR="00D6226D" w:rsidRPr="619C04A0">
        <w:t>Herein</w:t>
      </w:r>
      <w:r w:rsidRPr="619C04A0">
        <w:t xml:space="preserve"> the undersigned parties, intending to be legally bound</w:t>
      </w:r>
      <w:r w:rsidR="00BF7838">
        <w:t>, herby irrevocably agree not t</w:t>
      </w:r>
      <w:r w:rsidR="00B04DE9">
        <w:t xml:space="preserve">o </w:t>
      </w:r>
      <w:r w:rsidR="00D6226D" w:rsidRPr="619C04A0">
        <w:t>Attempt</w:t>
      </w:r>
      <w:r w:rsidRPr="619C04A0">
        <w:t xml:space="preserve"> to circumvent avoid or bypass  each other , directly or indirectly for the purpose of avoiding payment of profits, fees or</w:t>
      </w:r>
      <w:r w:rsidR="00B04DE9">
        <w:t xml:space="preserve"> </w:t>
      </w:r>
      <w:r w:rsidR="00D6226D" w:rsidRPr="619C04A0">
        <w:t>Commissions</w:t>
      </w:r>
      <w:r w:rsidRPr="619C04A0">
        <w:t xml:space="preserve"> or othe</w:t>
      </w:r>
      <w:r w:rsidR="00B04DE9">
        <w:t xml:space="preserve">rwise by way of any </w:t>
      </w:r>
      <w:r w:rsidR="00F267E6" w:rsidRPr="619C04A0">
        <w:t>Corporation</w:t>
      </w:r>
      <w:r w:rsidRPr="619C04A0">
        <w:t>, trust, partnership or individually by either party to the other including, but not</w:t>
      </w:r>
      <w:r w:rsidR="00B04DE9">
        <w:t xml:space="preserve"> </w:t>
      </w:r>
      <w:r w:rsidR="00F267E6" w:rsidRPr="619C04A0">
        <w:t>Limited</w:t>
      </w:r>
      <w:r w:rsidRPr="619C04A0">
        <w:t xml:space="preserve"> to, names, address, telex,  </w:t>
      </w:r>
      <w:r w:rsidR="00F267E6" w:rsidRPr="619C04A0">
        <w:t>Facsimile</w:t>
      </w:r>
      <w:r w:rsidRPr="619C04A0">
        <w:t xml:space="preserve">, e-mail, internet and telephone or any means or access </w:t>
      </w:r>
      <w:r w:rsidR="00F267E6" w:rsidRPr="619C04A0">
        <w:t>thereto including</w:t>
      </w:r>
      <w:r w:rsidRPr="619C04A0">
        <w:t xml:space="preserve"> banking</w:t>
      </w:r>
      <w:r w:rsidR="00B04DE9">
        <w:t xml:space="preserve"> </w:t>
      </w:r>
      <w:r w:rsidR="00F267E6">
        <w:t xml:space="preserve"> </w:t>
      </w:r>
      <w:r w:rsidR="00F267E6" w:rsidRPr="619C04A0">
        <w:t>Information</w:t>
      </w:r>
      <w:r w:rsidR="00B04DE9">
        <w:t xml:space="preserve"> and/or privileged information </w:t>
      </w:r>
      <w:r w:rsidR="00F267E6">
        <w:t>Without</w:t>
      </w:r>
      <w:r w:rsidRPr="619C04A0">
        <w:t xml:space="preserve"> the specific prior written consent of the other party. </w:t>
      </w:r>
      <w:r w:rsidR="00F267E6">
        <w:t>F</w:t>
      </w:r>
      <w:r w:rsidR="00F267E6" w:rsidRPr="619C04A0">
        <w:t>urthermore,</w:t>
      </w:r>
      <w:r w:rsidR="00B04DE9">
        <w:t xml:space="preserve"> other party may not </w:t>
      </w:r>
      <w:r w:rsidR="00F267E6" w:rsidRPr="619C04A0">
        <w:t>Deal</w:t>
      </w:r>
      <w:r w:rsidRPr="619C04A0">
        <w:t xml:space="preserve"> directly with </w:t>
      </w:r>
      <w:r w:rsidR="003219D8" w:rsidRPr="619C04A0">
        <w:t>sources introduced</w:t>
      </w:r>
      <w:r w:rsidR="00F267E6">
        <w:t xml:space="preserve"> </w:t>
      </w:r>
      <w:r w:rsidRPr="619C04A0">
        <w:t xml:space="preserve">to other party in the course of a transaction or any </w:t>
      </w:r>
      <w:r w:rsidR="003219D8" w:rsidRPr="619C04A0">
        <w:t xml:space="preserve">other </w:t>
      </w:r>
      <w:r w:rsidR="003219D8">
        <w:t>Transaction</w:t>
      </w:r>
      <w:r w:rsidRPr="619C04A0">
        <w:t xml:space="preserve"> without expressed written consent from introducing party.</w:t>
      </w:r>
    </w:p>
    <w:p w14:paraId="0AE196F4" w14:textId="63CD7328" w:rsidR="62D070D5" w:rsidRDefault="62D070D5" w:rsidP="62D070D5"/>
    <w:p w14:paraId="0EF73B61" w14:textId="4D2DDFCB" w:rsidR="00F267E6" w:rsidRDefault="62D070D5" w:rsidP="00F267E6">
      <w:pPr>
        <w:pStyle w:val="ListParagraph"/>
        <w:numPr>
          <w:ilvl w:val="0"/>
          <w:numId w:val="4"/>
        </w:numPr>
      </w:pPr>
      <w:r w:rsidRPr="62D070D5">
        <w:t>This agreement is also intended to bind all parties to not discuss any information disclosed as</w:t>
      </w:r>
    </w:p>
    <w:p w14:paraId="5EAF5DBF" w14:textId="46B0F3FE" w:rsidR="62D070D5" w:rsidRDefault="62D070D5" w:rsidP="00B04DE9">
      <w:pPr>
        <w:pStyle w:val="ListParagraph"/>
      </w:pPr>
      <w:r w:rsidRPr="62D070D5">
        <w:t xml:space="preserve"> part of any financial real estate related</w:t>
      </w:r>
      <w:r w:rsidR="00F267E6">
        <w:t xml:space="preserve"> </w:t>
      </w:r>
      <w:r w:rsidRPr="62D070D5">
        <w:t>project, commodities, precious metals and other business dealings furnished and provided by Aaron Strom and/or</w:t>
      </w:r>
      <w:r w:rsidR="00F267E6">
        <w:t xml:space="preserve"> </w:t>
      </w:r>
      <w:r w:rsidRPr="62D070D5">
        <w:t>GoGreen Development  to with non- associate parties without the expressed written consent of</w:t>
      </w:r>
      <w:r w:rsidR="00B04DE9">
        <w:t xml:space="preserve"> </w:t>
      </w:r>
      <w:r w:rsidRPr="62D070D5">
        <w:t>Aaron Strom and/or</w:t>
      </w:r>
      <w:r w:rsidR="00F267E6">
        <w:t xml:space="preserve"> </w:t>
      </w:r>
      <w:r w:rsidRPr="62D070D5">
        <w:t>GoGreen Development in addition, this A</w:t>
      </w:r>
      <w:r w:rsidR="00B04DE9">
        <w:t xml:space="preserve">greement expressly prohibits the </w:t>
      </w:r>
      <w:r w:rsidR="00F267E6" w:rsidRPr="62D070D5">
        <w:t>Circumvention</w:t>
      </w:r>
      <w:r w:rsidRPr="62D070D5">
        <w:t xml:space="preserve"> of existing relationships and Agreements</w:t>
      </w:r>
      <w:r w:rsidR="00F267E6">
        <w:t xml:space="preserve"> </w:t>
      </w:r>
      <w:r w:rsidRPr="62D070D5">
        <w:t>with clients,  investors, lenders, brokers,</w:t>
      </w:r>
      <w:r w:rsidR="00B04DE9">
        <w:t xml:space="preserve"> </w:t>
      </w:r>
      <w:r w:rsidR="00F267E6" w:rsidRPr="62D070D5">
        <w:t>Consultants</w:t>
      </w:r>
      <w:r w:rsidRPr="62D070D5">
        <w:t>, intermediaries or other financial instituti</w:t>
      </w:r>
      <w:r w:rsidR="00B04DE9">
        <w:t xml:space="preserve">ons  and any other entities made </w:t>
      </w:r>
      <w:r w:rsidR="00653FC2" w:rsidRPr="62D070D5">
        <w:t>Known</w:t>
      </w:r>
      <w:r w:rsidRPr="62D070D5">
        <w:t xml:space="preserve"> by Aaron Strom and/or GoGreen Development.</w:t>
      </w:r>
    </w:p>
    <w:p w14:paraId="7C55C2D1" w14:textId="2FB2E143" w:rsidR="3607EFA0" w:rsidRDefault="3607EFA0" w:rsidP="3607EFA0"/>
    <w:p w14:paraId="30E2B61E" w14:textId="0E249683" w:rsidR="00F267E6" w:rsidRDefault="3607EFA0" w:rsidP="00F267E6">
      <w:pPr>
        <w:pStyle w:val="ListParagraph"/>
        <w:numPr>
          <w:ilvl w:val="0"/>
          <w:numId w:val="4"/>
        </w:numPr>
      </w:pPr>
      <w:r w:rsidRPr="3607EFA0">
        <w:t>It is acknowledged by the undersigned parties representing their individual and mutual interest</w:t>
      </w:r>
    </w:p>
    <w:p w14:paraId="378AC551" w14:textId="77777777" w:rsidR="00F267E6" w:rsidRDefault="00F267E6" w:rsidP="00F267E6">
      <w:pPr>
        <w:ind w:left="360"/>
      </w:pPr>
      <w:r>
        <w:t xml:space="preserve">      </w:t>
      </w:r>
      <w:r w:rsidR="3607EFA0" w:rsidRPr="3607EFA0">
        <w:t xml:space="preserve"> hereby agree that in order to promote</w:t>
      </w:r>
      <w:r>
        <w:t xml:space="preserve"> </w:t>
      </w:r>
      <w:r w:rsidR="3607EFA0" w:rsidRPr="3607EFA0">
        <w:t>the free, mutual and beneficial exchange of information</w:t>
      </w:r>
    </w:p>
    <w:p w14:paraId="19E215C2" w14:textId="77777777" w:rsidR="00F267E6" w:rsidRDefault="00F267E6" w:rsidP="00F267E6">
      <w:pPr>
        <w:ind w:left="360"/>
      </w:pPr>
      <w:r>
        <w:t xml:space="preserve">   </w:t>
      </w:r>
      <w:r w:rsidR="3607EFA0" w:rsidRPr="3607EFA0">
        <w:t xml:space="preserve"> </w:t>
      </w:r>
      <w:r>
        <w:t xml:space="preserve">   </w:t>
      </w:r>
      <w:r w:rsidR="3607EFA0" w:rsidRPr="3607EFA0">
        <w:t xml:space="preserve">between the parties, certain information, materials and data of a </w:t>
      </w:r>
      <w:r w:rsidRPr="3607EFA0">
        <w:t>confidential and</w:t>
      </w:r>
      <w:r w:rsidR="3607EFA0" w:rsidRPr="3607EFA0">
        <w:t xml:space="preserve"> proprietary </w:t>
      </w:r>
    </w:p>
    <w:p w14:paraId="35DAFC2D" w14:textId="66848E2C" w:rsidR="3607EFA0" w:rsidRDefault="00F267E6" w:rsidP="00F267E6">
      <w:pPr>
        <w:ind w:left="360"/>
      </w:pPr>
      <w:r>
        <w:t xml:space="preserve">       </w:t>
      </w:r>
      <w:r w:rsidR="000B4026" w:rsidRPr="3607EFA0">
        <w:t>Nature</w:t>
      </w:r>
      <w:r w:rsidR="3607EFA0" w:rsidRPr="3607EFA0">
        <w:t xml:space="preserve"> may be disclosed to the other party.</w:t>
      </w:r>
    </w:p>
    <w:p w14:paraId="0D6EFED8" w14:textId="32F7D4A0" w:rsidR="3607EFA0" w:rsidRDefault="3607EFA0" w:rsidP="3607EFA0">
      <w:r w:rsidRPr="3607EFA0">
        <w:t xml:space="preserve">              </w:t>
      </w:r>
    </w:p>
    <w:p w14:paraId="6A4E3760" w14:textId="4403B393" w:rsidR="00F267E6" w:rsidRDefault="3607EFA0" w:rsidP="00F267E6">
      <w:pPr>
        <w:pStyle w:val="ListParagraph"/>
        <w:numPr>
          <w:ilvl w:val="0"/>
          <w:numId w:val="4"/>
        </w:numPr>
      </w:pPr>
      <w:r w:rsidRPr="3607EFA0">
        <w:lastRenderedPageBreak/>
        <w:t xml:space="preserve">The undersigned parties represent that they will not reveal, duplicate or otherwise make </w:t>
      </w:r>
    </w:p>
    <w:p w14:paraId="6F94655B" w14:textId="2D01730E" w:rsidR="3607EFA0" w:rsidRDefault="3607EFA0" w:rsidP="00F267E6">
      <w:pPr>
        <w:pStyle w:val="ListParagraph"/>
      </w:pPr>
      <w:r w:rsidRPr="3607EFA0">
        <w:t>available to persons, outside those who</w:t>
      </w:r>
      <w:r w:rsidR="00F267E6">
        <w:t xml:space="preserve"> </w:t>
      </w:r>
      <w:r w:rsidRPr="3607EFA0">
        <w:t>require such knowledge and use in the ordinary course and scope of their employment by the undersigned, any information or</w:t>
      </w:r>
      <w:r w:rsidR="00F267E6">
        <w:t xml:space="preserve"> </w:t>
      </w:r>
      <w:r w:rsidRPr="3607EFA0">
        <w:t>materials provided by the disclosing party nor allow any other person, firm, corporation or any other entity to copy, reproduce</w:t>
      </w:r>
      <w:r w:rsidR="00F267E6">
        <w:t xml:space="preserve"> </w:t>
      </w:r>
      <w:r w:rsidRPr="3607EFA0">
        <w:t>or disclose, in whole or part in any manner, the information or materials as delivered by the disclosing party at any time, without</w:t>
      </w:r>
      <w:r w:rsidR="00F267E6">
        <w:t xml:space="preserve"> </w:t>
      </w:r>
      <w:r w:rsidRPr="3607EFA0">
        <w:t>written approval of the disclosing party.</w:t>
      </w:r>
    </w:p>
    <w:p w14:paraId="4A2CF66D" w14:textId="3186A2CA" w:rsidR="3607EFA0" w:rsidRDefault="3607EFA0" w:rsidP="3607EFA0"/>
    <w:p w14:paraId="2BA7B49B" w14:textId="341522B8" w:rsidR="00F267E6" w:rsidRDefault="3607EFA0" w:rsidP="00F267E6">
      <w:pPr>
        <w:pStyle w:val="ListParagraph"/>
        <w:numPr>
          <w:ilvl w:val="0"/>
          <w:numId w:val="4"/>
        </w:numPr>
      </w:pPr>
      <w:r w:rsidRPr="3607EFA0">
        <w:t>The undersigned parties acknowledge the information disclosed herein constitutes proprietary</w:t>
      </w:r>
    </w:p>
    <w:p w14:paraId="16091362" w14:textId="70E3D37D" w:rsidR="3607EFA0" w:rsidRDefault="3607EFA0" w:rsidP="00F267E6">
      <w:pPr>
        <w:pStyle w:val="ListParagraph"/>
      </w:pPr>
      <w:r w:rsidRPr="3607EFA0">
        <w:t>and trade secrets and in the event of</w:t>
      </w:r>
      <w:r w:rsidR="00F267E6">
        <w:t xml:space="preserve"> </w:t>
      </w:r>
      <w:r w:rsidRPr="3607EFA0">
        <w:t xml:space="preserve">unlawful use or wrongful disclosure, the undersigned </w:t>
      </w:r>
      <w:r w:rsidR="00F267E6">
        <w:t xml:space="preserve"> </w:t>
      </w:r>
      <w:r w:rsidRPr="3607EFA0">
        <w:t>parties shall be entitled to injunctive relief as a cumulative and not necessarily</w:t>
      </w:r>
      <w:r w:rsidR="00F267E6">
        <w:t xml:space="preserve"> </w:t>
      </w:r>
      <w:r w:rsidRPr="3607EFA0">
        <w:t>successive remedy without need to post bond.</w:t>
      </w:r>
    </w:p>
    <w:p w14:paraId="38C0C877" w14:textId="6CA44425" w:rsidR="3607EFA0" w:rsidRDefault="3607EFA0" w:rsidP="3607EFA0"/>
    <w:p w14:paraId="6F356708" w14:textId="1EEA4AC5" w:rsidR="00F267E6" w:rsidRDefault="3607EFA0" w:rsidP="00F267E6">
      <w:pPr>
        <w:pStyle w:val="ListParagraph"/>
        <w:numPr>
          <w:ilvl w:val="0"/>
          <w:numId w:val="4"/>
        </w:numPr>
      </w:pPr>
      <w:r w:rsidRPr="3607EFA0">
        <w:t>The undersigned parties agree that it will take appropriate action by instruction, agreement and</w:t>
      </w:r>
    </w:p>
    <w:p w14:paraId="370FE595" w14:textId="3E7B35CE" w:rsidR="3607EFA0" w:rsidRDefault="3607EFA0" w:rsidP="00F267E6">
      <w:pPr>
        <w:pStyle w:val="ListParagraph"/>
      </w:pPr>
      <w:r w:rsidRPr="3607EFA0">
        <w:t xml:space="preserve"> </w:t>
      </w:r>
      <w:r w:rsidR="000B4026" w:rsidRPr="3607EFA0">
        <w:t>Otherwise</w:t>
      </w:r>
      <w:r w:rsidRPr="3607EFA0">
        <w:t xml:space="preserve"> with its employees, agents,</w:t>
      </w:r>
      <w:r w:rsidR="00F267E6">
        <w:t xml:space="preserve"> </w:t>
      </w:r>
      <w:r w:rsidRPr="3607EFA0">
        <w:t>contractors or other persons permitted access to such information to inform them of the Agreement and to obtain their acceptance</w:t>
      </w:r>
      <w:r w:rsidR="00F267E6">
        <w:t xml:space="preserve"> </w:t>
      </w:r>
      <w:r w:rsidRPr="3607EFA0">
        <w:t>to execute and be bound by the terms of this Agreement.</w:t>
      </w:r>
    </w:p>
    <w:p w14:paraId="601552EA" w14:textId="0357FB16" w:rsidR="3607EFA0" w:rsidRDefault="3607EFA0" w:rsidP="3607EFA0"/>
    <w:p w14:paraId="3E5EDFF3" w14:textId="2D0A3FC8" w:rsidR="00F267E6" w:rsidRDefault="3607EFA0" w:rsidP="00F267E6">
      <w:pPr>
        <w:pStyle w:val="ListParagraph"/>
        <w:numPr>
          <w:ilvl w:val="0"/>
          <w:numId w:val="4"/>
        </w:numPr>
      </w:pPr>
      <w:r w:rsidRPr="3607EFA0">
        <w:t>The obligations set out in this Agreement shall terminate with respect to any particular portion</w:t>
      </w:r>
    </w:p>
    <w:p w14:paraId="0E3166F4" w14:textId="4B66106A" w:rsidR="3607EFA0" w:rsidRDefault="3607EFA0" w:rsidP="00F267E6">
      <w:pPr>
        <w:pStyle w:val="ListParagraph"/>
      </w:pPr>
      <w:r w:rsidRPr="3607EFA0">
        <w:t xml:space="preserve"> </w:t>
      </w:r>
      <w:r w:rsidR="00DB15B1" w:rsidRPr="3607EFA0">
        <w:t>Of</w:t>
      </w:r>
      <w:r w:rsidRPr="3607EFA0">
        <w:t xml:space="preserve"> proprietary information when </w:t>
      </w:r>
      <w:r w:rsidR="00212D1E" w:rsidRPr="3607EFA0">
        <w:t>the</w:t>
      </w:r>
      <w:r w:rsidR="00212D1E">
        <w:t xml:space="preserve"> </w:t>
      </w:r>
      <w:r w:rsidR="00212D1E" w:rsidRPr="3607EFA0">
        <w:t>undersigned</w:t>
      </w:r>
      <w:r w:rsidRPr="3607EFA0">
        <w:t xml:space="preserve"> can document with proof that:</w:t>
      </w:r>
    </w:p>
    <w:p w14:paraId="501B5713" w14:textId="3DDFFDBC" w:rsidR="3607EFA0" w:rsidRDefault="3607EFA0" w:rsidP="3607EFA0">
      <w:pPr>
        <w:pStyle w:val="ListParagraph"/>
        <w:numPr>
          <w:ilvl w:val="1"/>
          <w:numId w:val="1"/>
        </w:numPr>
      </w:pPr>
      <w:r w:rsidRPr="3607EFA0">
        <w:t xml:space="preserve"> It was developed by employees, brokers, consultants, intermediaries and agents of the undersigned independently and of and without reference of or to any of the proprietary information or other information that the disclosing party has disclosed to the undersigned;</w:t>
      </w:r>
    </w:p>
    <w:p w14:paraId="6082A218" w14:textId="3DDFFDBC" w:rsidR="3607EFA0" w:rsidRDefault="3607EFA0" w:rsidP="3607EFA0">
      <w:pPr>
        <w:pStyle w:val="ListParagraph"/>
        <w:numPr>
          <w:ilvl w:val="1"/>
          <w:numId w:val="1"/>
        </w:numPr>
      </w:pPr>
      <w:r w:rsidRPr="3607EFA0">
        <w:t>It was communicated by the disclosing party to a third party free of any obligation of confidence subsequent to the time of the disclosing parties communication of it to the undersigned;</w:t>
      </w:r>
    </w:p>
    <w:p w14:paraId="05DFF617" w14:textId="3DDFFDBC" w:rsidR="3607EFA0" w:rsidRDefault="3607EFA0" w:rsidP="3607EFA0">
      <w:pPr>
        <w:pStyle w:val="ListParagraph"/>
        <w:numPr>
          <w:ilvl w:val="1"/>
          <w:numId w:val="1"/>
        </w:numPr>
      </w:pPr>
      <w:r w:rsidRPr="3607EFA0">
        <w:t>It was lawfully and properly in the public domain at the time of the disclosing party's communication of "it" to the undersigned;</w:t>
      </w:r>
    </w:p>
    <w:p w14:paraId="136BAE95" w14:textId="3DDFFDBC" w:rsidR="3607EFA0" w:rsidRDefault="3607EFA0" w:rsidP="3607EFA0">
      <w:pPr>
        <w:pStyle w:val="ListParagraph"/>
        <w:numPr>
          <w:ilvl w:val="1"/>
          <w:numId w:val="1"/>
        </w:numPr>
      </w:pPr>
      <w:r w:rsidRPr="3607EFA0">
        <w:t>It was lawfully communicated to the undersigned free of any obligation subsequent to the time of the disclosing party's communication of "it" to the undersigned;</w:t>
      </w:r>
    </w:p>
    <w:p w14:paraId="762F5F1C" w14:textId="380402C2" w:rsidR="3607EFA0" w:rsidRDefault="3607EFA0" w:rsidP="3607EFA0">
      <w:pPr>
        <w:pStyle w:val="ListParagraph"/>
        <w:numPr>
          <w:ilvl w:val="1"/>
          <w:numId w:val="1"/>
        </w:numPr>
      </w:pPr>
      <w:r w:rsidRPr="3607EFA0">
        <w:t xml:space="preserve">It lawfully and properly entered public domain through no fault of the </w:t>
      </w:r>
      <w:r w:rsidR="00212D1E">
        <w:t>undersigned, subsequent to the t</w:t>
      </w:r>
      <w:r w:rsidRPr="3607EFA0">
        <w:t>ime of the disclosing party's communication or "it" to the undersigned;</w:t>
      </w:r>
    </w:p>
    <w:p w14:paraId="3E4D4847" w14:textId="3DDFFDBC" w:rsidR="3607EFA0" w:rsidRDefault="3607EFA0" w:rsidP="3607EFA0">
      <w:pPr>
        <w:pStyle w:val="ListParagraph"/>
        <w:numPr>
          <w:ilvl w:val="1"/>
          <w:numId w:val="1"/>
        </w:numPr>
      </w:pPr>
      <w:r w:rsidRPr="3607EFA0">
        <w:t>it was lawfully and properly in the undersigned's possession free of any obligation of confidence at the time of the disclosing party's communication of "it" to the undersigned;</w:t>
      </w:r>
    </w:p>
    <w:p w14:paraId="62F27108" w14:textId="2B5203ED" w:rsidR="3607EFA0" w:rsidRDefault="3607EFA0" w:rsidP="3607EFA0">
      <w:pPr>
        <w:pStyle w:val="ListParagraph"/>
        <w:numPr>
          <w:ilvl w:val="0"/>
          <w:numId w:val="4"/>
        </w:numPr>
      </w:pPr>
      <w:r w:rsidRPr="3607EFA0">
        <w:lastRenderedPageBreak/>
        <w:t>This document shall be binding upon and inure to the benefit of</w:t>
      </w:r>
      <w:r w:rsidR="00F267E6">
        <w:t xml:space="preserve"> the parties, their successors </w:t>
      </w:r>
      <w:r w:rsidRPr="3607EFA0">
        <w:t>assigns and personal representatives f</w:t>
      </w:r>
      <w:r w:rsidR="007F7A0E">
        <w:t>or a period no less than Five (5</w:t>
      </w:r>
      <w:r w:rsidRPr="3607EFA0">
        <w:t>) years.</w:t>
      </w:r>
    </w:p>
    <w:p w14:paraId="59EEF828" w14:textId="72745B98" w:rsidR="3607EFA0" w:rsidRDefault="3607EFA0" w:rsidP="3607EFA0"/>
    <w:p w14:paraId="5E634834" w14:textId="3747A04E" w:rsidR="001274CC" w:rsidRDefault="00F267E6" w:rsidP="007B5560">
      <w:pPr>
        <w:pStyle w:val="ListParagraph"/>
        <w:numPr>
          <w:ilvl w:val="0"/>
          <w:numId w:val="4"/>
        </w:numPr>
      </w:pPr>
      <w:r>
        <w:t>This document shall be governed by and construed in accordance with current English international standards of</w:t>
      </w:r>
      <w:r w:rsidR="3607EFA0" w:rsidRPr="3607EFA0">
        <w:t xml:space="preserve"> </w:t>
      </w:r>
      <w:r>
        <w:t>Non- Circumvention/Non- Discloser Agree</w:t>
      </w:r>
      <w:r w:rsidR="002C1BE6">
        <w:t>ment (NCNDA) as governed</w:t>
      </w:r>
      <w:r w:rsidR="00A45278" w:rsidRPr="00A45278">
        <w:t xml:space="preserve"> </w:t>
      </w:r>
      <w:r w:rsidR="00A45278">
        <w:t xml:space="preserve">By the </w:t>
      </w:r>
      <w:r w:rsidR="00A45278" w:rsidRPr="00F267E6">
        <w:rPr>
          <w:b/>
        </w:rPr>
        <w:t>400/500/600/619and 650</w:t>
      </w:r>
      <w:r w:rsidR="00A45278">
        <w:rPr>
          <w:b/>
        </w:rPr>
        <w:t xml:space="preserve"> Rules of the International Chamber of Commerce, </w:t>
      </w:r>
      <w:r w:rsidR="00A45278">
        <w:t xml:space="preserve">ICC </w:t>
      </w:r>
      <w:r w:rsidR="00A2024B">
        <w:t xml:space="preserve">The Illegality, validity or Non- enforceability provision under the law of this document under the laws of any jurisdiction shall not affect its illegality, validity or enforceability under the law of any other jurisdiction or provision. </w:t>
      </w:r>
      <w:r w:rsidR="00290B3F">
        <w:t>All parties agree to refer any disputes between the parties arising out of or in connection with this Agreement including any questions regarding its existence, validity or termination to arbitration rules Centre (IAC).</w:t>
      </w:r>
      <w:r w:rsidR="0021126C">
        <w:t>The appointed</w:t>
      </w:r>
      <w:r w:rsidR="00290B3F">
        <w:t xml:space="preserve"> arbitrator shall hold the proceedings in any country </w:t>
      </w:r>
      <w:r w:rsidR="0021126C">
        <w:t>chosen by</w:t>
      </w:r>
      <w:r w:rsidR="00290B3F">
        <w:t xml:space="preserve"> the parties and the rules of the IAC shall apply. All parties hereby submit any controversy or claim arising out of a transaction, or the breach thereof, to the</w:t>
      </w:r>
      <w:r w:rsidR="001274CC">
        <w:t xml:space="preserve"> exclusive jurisdiction </w:t>
      </w:r>
      <w:r w:rsidR="00290B3F">
        <w:t xml:space="preserve">of the court in </w:t>
      </w:r>
      <w:r w:rsidR="007F7A0E">
        <w:t>Broward County FL</w:t>
      </w:r>
      <w:r w:rsidR="007B5560" w:rsidRPr="007B5560">
        <w:t xml:space="preserve"> Court Jurisdiction</w:t>
      </w:r>
      <w:r w:rsidR="007F7A0E">
        <w:t xml:space="preserve"> USA</w:t>
      </w:r>
      <w:r w:rsidR="007B5560">
        <w:t xml:space="preserve"> </w:t>
      </w:r>
      <w:r w:rsidR="001274CC">
        <w:t xml:space="preserve">and it is </w:t>
      </w:r>
      <w:r w:rsidR="00290B3F">
        <w:t>understood that all parties herein involved considered to be bound.</w:t>
      </w:r>
    </w:p>
    <w:p w14:paraId="54F528EC" w14:textId="70F6F471" w:rsidR="00F267E6" w:rsidRDefault="001274CC" w:rsidP="001274CC">
      <w:pPr>
        <w:pStyle w:val="ListParagraph"/>
        <w:numPr>
          <w:ilvl w:val="0"/>
          <w:numId w:val="4"/>
        </w:numPr>
      </w:pPr>
      <w:r>
        <w:t>For the convenience of the parties, the use of faxed or e-mailed copies of this Agreement shall be legally binding upon them.</w:t>
      </w:r>
      <w:r w:rsidR="00290B3F">
        <w:t xml:space="preserve"> </w:t>
      </w:r>
      <w:r w:rsidR="0085579F">
        <w:t>This is not a compensation Agreement: the method of compensation for each party will be negotiated separately</w:t>
      </w:r>
      <w:r w:rsidR="00290B3F">
        <w:t xml:space="preserve"> </w:t>
      </w:r>
      <w:r w:rsidR="0085579F">
        <w:t>for each transaction.</w:t>
      </w:r>
    </w:p>
    <w:p w14:paraId="197BD42E" w14:textId="7FA96711" w:rsidR="008E77B4" w:rsidRDefault="008E77B4" w:rsidP="001274CC">
      <w:pPr>
        <w:pStyle w:val="ListParagraph"/>
        <w:numPr>
          <w:ilvl w:val="0"/>
          <w:numId w:val="4"/>
        </w:numPr>
      </w:pPr>
      <w:r>
        <w:t>If any portion of this Agreement is judged to be void, the remainder of this Agreement will be fully enforced.</w:t>
      </w:r>
      <w:r w:rsidR="00E741F7">
        <w:t xml:space="preserve">  </w:t>
      </w:r>
    </w:p>
    <w:p w14:paraId="720EF30A" w14:textId="3A92B145" w:rsidR="00E741F7" w:rsidRDefault="00A92F3B" w:rsidP="008E77B4">
      <w:pPr>
        <w:pStyle w:val="ListParagraph"/>
      </w:pPr>
      <w:r>
        <w:t xml:space="preserve">                                                                               </w:t>
      </w:r>
      <w:r w:rsidR="008D3D86">
        <w:t>Date__________________</w:t>
      </w:r>
      <w:r>
        <w:t xml:space="preserve"> </w:t>
      </w:r>
      <w:r w:rsidR="008D3D86">
        <w:t xml:space="preserve">                                          </w:t>
      </w:r>
    </w:p>
    <w:p w14:paraId="65DAF259" w14:textId="28A77105" w:rsidR="008E77B4" w:rsidRDefault="00E741F7" w:rsidP="008E77B4">
      <w:pPr>
        <w:pStyle w:val="ListParagraph"/>
      </w:pPr>
      <w:r>
        <w:t>GoGreen Development</w:t>
      </w:r>
      <w:r w:rsidR="00A92F3B">
        <w:t xml:space="preserve"> Consultant Signature </w:t>
      </w:r>
      <w:r w:rsidR="004D6B63">
        <w:t xml:space="preserve"> </w:t>
      </w:r>
      <w:r w:rsidR="00A92F3B">
        <w:t xml:space="preserve"> </w:t>
      </w:r>
      <w:r w:rsidR="008D3D86">
        <w:t>_______________________</w:t>
      </w:r>
      <w:r w:rsidR="00A92F3B">
        <w:t xml:space="preserve"> </w:t>
      </w:r>
    </w:p>
    <w:p w14:paraId="3ABDEE8E" w14:textId="48373DF5" w:rsidR="009F2E30" w:rsidRPr="005A6B0E" w:rsidRDefault="009F2E30" w:rsidP="009F2E30">
      <w:pPr>
        <w:tabs>
          <w:tab w:val="left" w:pos="4483"/>
        </w:tabs>
        <w:rPr>
          <w:sz w:val="24"/>
          <w:szCs w:val="24"/>
        </w:rPr>
      </w:pPr>
      <w:r>
        <w:t xml:space="preserve">              </w:t>
      </w:r>
      <w:r w:rsidRPr="009F2E30">
        <w:t>49</w:t>
      </w:r>
      <w:r>
        <w:t xml:space="preserve">30 Fisherman’s </w:t>
      </w:r>
      <w:r w:rsidR="005A6B0E">
        <w:t>Land</w:t>
      </w:r>
      <w:bookmarkStart w:id="0" w:name="_GoBack"/>
      <w:bookmarkEnd w:id="0"/>
      <w:r w:rsidR="005A6B0E">
        <w:t>ing</w:t>
      </w:r>
      <w:r>
        <w:t xml:space="preserve"> unit H</w:t>
      </w:r>
      <w:r w:rsidRPr="009F2E30">
        <w:t xml:space="preserve"> </w:t>
      </w:r>
      <w:r w:rsidR="005A6B0E" w:rsidRPr="005A6B0E">
        <w:t xml:space="preserve">Coconut Creek FL 33063   </w:t>
      </w:r>
      <w:r w:rsidR="005A6B0E">
        <w:t xml:space="preserve">                  </w:t>
      </w:r>
      <w:r w:rsidR="005A6B0E">
        <w:rPr>
          <w:sz w:val="24"/>
          <w:szCs w:val="24"/>
        </w:rPr>
        <w:t xml:space="preserve">  </w:t>
      </w:r>
    </w:p>
    <w:p w14:paraId="454EF875" w14:textId="78E541F3" w:rsidR="00E741F7" w:rsidRDefault="0063249D" w:rsidP="00E741F7">
      <w:pPr>
        <w:tabs>
          <w:tab w:val="left" w:pos="4483"/>
        </w:tabs>
        <w:ind w:left="720"/>
      </w:pPr>
      <w:r>
        <w:t>Phone # 754-245-5774</w:t>
      </w:r>
    </w:p>
    <w:p w14:paraId="60A73C7D" w14:textId="2704C630" w:rsidR="00E4388D" w:rsidRDefault="00923830" w:rsidP="00E741F7">
      <w:pPr>
        <w:tabs>
          <w:tab w:val="left" w:pos="4483"/>
        </w:tabs>
        <w:ind w:left="720"/>
      </w:pPr>
      <w:r w:rsidRPr="00923830">
        <w:rPr>
          <w:sz w:val="24"/>
          <w:szCs w:val="24"/>
        </w:rPr>
        <w:t>*</w:t>
      </w:r>
      <w:r w:rsidR="009011A7">
        <w:t>Phone#</w:t>
      </w:r>
      <w:permStart w:id="1705855156" w:edGrp="everyone"/>
      <w:r w:rsidR="009011A7">
        <w:t xml:space="preserve">                              </w:t>
      </w:r>
      <w:r w:rsidR="00E741F7">
        <w:t xml:space="preserve">     </w:t>
      </w:r>
      <w:r w:rsidR="009011A7">
        <w:t xml:space="preserve"> </w:t>
      </w:r>
      <w:r w:rsidR="00E741F7">
        <w:t xml:space="preserve"> </w:t>
      </w:r>
      <w:r>
        <w:t xml:space="preserve">  </w:t>
      </w:r>
      <w:permEnd w:id="1705855156"/>
    </w:p>
    <w:p w14:paraId="5CD092A4" w14:textId="7D33ECD6" w:rsidR="009011A7" w:rsidRDefault="00923830" w:rsidP="00FB285C">
      <w:pPr>
        <w:pStyle w:val="ListParagraph"/>
        <w:tabs>
          <w:tab w:val="left" w:pos="3192"/>
        </w:tabs>
      </w:pPr>
      <w:r w:rsidRPr="00923830">
        <w:rPr>
          <w:sz w:val="24"/>
          <w:szCs w:val="24"/>
        </w:rPr>
        <w:t>*</w:t>
      </w:r>
      <w:r w:rsidR="009011A7">
        <w:t>Company Name</w:t>
      </w:r>
    </w:p>
    <w:p w14:paraId="023DD989" w14:textId="2D41A593" w:rsidR="00E4388D" w:rsidRDefault="009011A7" w:rsidP="009011A7">
      <w:pPr>
        <w:pStyle w:val="ListParagraph"/>
        <w:tabs>
          <w:tab w:val="left" w:pos="3192"/>
        </w:tabs>
      </w:pPr>
      <w:permStart w:id="830303447" w:edGrp="everyone"/>
      <w:r>
        <w:t xml:space="preserve">                                          </w:t>
      </w:r>
      <w:r w:rsidR="00E741F7">
        <w:t xml:space="preserve">     </w:t>
      </w:r>
      <w:r>
        <w:t xml:space="preserve"> </w:t>
      </w:r>
      <w:permEnd w:id="830303447"/>
      <w:r w:rsidR="00FB285C">
        <w:tab/>
      </w:r>
    </w:p>
    <w:p w14:paraId="7937EC3B" w14:textId="4C11BFEF" w:rsidR="00E4388D" w:rsidRDefault="00923830" w:rsidP="008E77B4">
      <w:pPr>
        <w:pStyle w:val="ListParagraph"/>
      </w:pPr>
      <w:r w:rsidRPr="00923830">
        <w:rPr>
          <w:sz w:val="24"/>
          <w:szCs w:val="24"/>
        </w:rPr>
        <w:t>*</w:t>
      </w:r>
      <w:r w:rsidR="009011A7">
        <w:t>Address</w:t>
      </w:r>
    </w:p>
    <w:p w14:paraId="115EDC69" w14:textId="786450F9" w:rsidR="00E4388D" w:rsidRDefault="009011A7" w:rsidP="008E77B4">
      <w:pPr>
        <w:pStyle w:val="ListParagraph"/>
      </w:pPr>
      <w:permStart w:id="2108975941" w:edGrp="everyone"/>
      <w:r>
        <w:t xml:space="preserve">                                             </w:t>
      </w:r>
      <w:r w:rsidR="00E741F7">
        <w:t xml:space="preserve">     </w:t>
      </w:r>
      <w:r>
        <w:t xml:space="preserve"> </w:t>
      </w:r>
      <w:permEnd w:id="2108975941"/>
    </w:p>
    <w:p w14:paraId="686F1A8B" w14:textId="3B836262" w:rsidR="008E77B4" w:rsidRDefault="009011A7" w:rsidP="008E77B4">
      <w:pPr>
        <w:pStyle w:val="ListParagraph"/>
      </w:pPr>
      <w:permStart w:id="1292647252" w:edGrp="everyone"/>
      <w:r>
        <w:t xml:space="preserve">                                             </w:t>
      </w:r>
      <w:r w:rsidR="00E741F7">
        <w:t xml:space="preserve">     </w:t>
      </w:r>
      <w:r>
        <w:t xml:space="preserve"> </w:t>
      </w:r>
      <w:permEnd w:id="1292647252"/>
    </w:p>
    <w:p w14:paraId="306A4FBA" w14:textId="5FFD06C5" w:rsidR="008E77B4" w:rsidRDefault="00923830" w:rsidP="008E77B4">
      <w:pPr>
        <w:pStyle w:val="ListParagraph"/>
      </w:pPr>
      <w:r>
        <w:t>*</w:t>
      </w:r>
      <w:r w:rsidR="009011A7">
        <w:t>Principals Signature</w:t>
      </w:r>
    </w:p>
    <w:p w14:paraId="3C7AB130" w14:textId="3A622218" w:rsidR="008E77B4" w:rsidRDefault="009011A7" w:rsidP="008E77B4">
      <w:pPr>
        <w:pStyle w:val="ListParagraph"/>
      </w:pPr>
      <w:permStart w:id="155727885" w:edGrp="everyone"/>
      <w:r>
        <w:t xml:space="preserve">                                                 </w:t>
      </w:r>
      <w:r w:rsidR="00E741F7">
        <w:t xml:space="preserve"> </w:t>
      </w:r>
      <w:r>
        <w:t xml:space="preserve"> </w:t>
      </w:r>
      <w:permEnd w:id="155727885"/>
    </w:p>
    <w:p w14:paraId="14324343" w14:textId="08F99055" w:rsidR="008E77B4" w:rsidRDefault="00923830" w:rsidP="00E741F7">
      <w:r w:rsidRPr="00923830">
        <w:rPr>
          <w:sz w:val="24"/>
          <w:szCs w:val="24"/>
        </w:rPr>
        <w:t>*</w:t>
      </w:r>
      <w:r w:rsidR="009011A7">
        <w:t xml:space="preserve">Initials </w:t>
      </w:r>
      <w:permStart w:id="953568665" w:edGrp="everyone"/>
      <w:r w:rsidR="009011A7">
        <w:t xml:space="preserve">                       </w:t>
      </w:r>
      <w:permEnd w:id="953568665"/>
    </w:p>
    <w:p w14:paraId="424389F5" w14:textId="6922BB68" w:rsidR="008E77B4" w:rsidRDefault="00923830" w:rsidP="00E741F7">
      <w:r w:rsidRPr="00923830">
        <w:rPr>
          <w:sz w:val="24"/>
          <w:szCs w:val="24"/>
        </w:rPr>
        <w:t>*</w:t>
      </w:r>
      <w:r w:rsidR="00E741F7">
        <w:t xml:space="preserve">Date </w:t>
      </w:r>
      <w:permStart w:id="213328140" w:edGrp="everyone"/>
      <w:r w:rsidR="00E741F7">
        <w:t xml:space="preserve">                          </w:t>
      </w:r>
      <w:permEnd w:id="213328140"/>
      <w:r w:rsidR="008E77B4">
        <w:t xml:space="preserve">                                                                                     </w:t>
      </w:r>
      <w:r w:rsidR="007A7424">
        <w:t xml:space="preserve">  </w:t>
      </w:r>
    </w:p>
    <w:sectPr w:rsidR="008E77B4" w:rsidSect="00616C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20" w:gutter="0"/>
      <w:pgBorders w:offsetFrom="page">
        <w:top w:val="single" w:sz="24" w:space="24" w:color="00B050"/>
        <w:left w:val="single" w:sz="24" w:space="24" w:color="00B050"/>
        <w:bottom w:val="single" w:sz="24" w:space="24" w:color="00B050"/>
        <w:right w:val="single" w:sz="24"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1E8A0" w14:textId="77777777" w:rsidR="009F2CD4" w:rsidRDefault="009F2CD4" w:rsidP="00B41D82">
      <w:pPr>
        <w:spacing w:after="0" w:line="240" w:lineRule="auto"/>
      </w:pPr>
      <w:r>
        <w:separator/>
      </w:r>
    </w:p>
  </w:endnote>
  <w:endnote w:type="continuationSeparator" w:id="0">
    <w:p w14:paraId="2DEAF843" w14:textId="77777777" w:rsidR="009F2CD4" w:rsidRDefault="009F2CD4" w:rsidP="00B4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1D3CA" w14:textId="77777777" w:rsidR="00C16614" w:rsidRDefault="00C16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85616" w14:textId="203B7791" w:rsidR="00BF7838" w:rsidRDefault="00BF7838">
    <w:pPr>
      <w:pStyle w:val="Footer"/>
    </w:pPr>
  </w:p>
  <w:p w14:paraId="15D09292" w14:textId="0AC679AD" w:rsidR="00BF7838" w:rsidRPr="00B41D82" w:rsidRDefault="00BF7838">
    <w:pPr>
      <w:pStyle w:val="Footer"/>
      <w:rPr>
        <w:sz w:val="32"/>
        <w:szCs w:val="32"/>
      </w:rPr>
    </w:pPr>
    <w:r>
      <w:rPr>
        <w:sz w:val="32"/>
        <w:szCs w:val="32"/>
      </w:rPr>
      <w:t xml:space="preserve">GoGreen Development </w:t>
    </w:r>
    <w:hyperlink r:id="rId1" w:history="1">
      <w:r w:rsidR="004430FD" w:rsidRPr="007A6914">
        <w:rPr>
          <w:rStyle w:val="Hyperlink"/>
          <w:sz w:val="32"/>
          <w:szCs w:val="32"/>
        </w:rPr>
        <w:t>http://gogreendevelopment.weebly.com/</w:t>
      </w:r>
    </w:hyperlink>
    <w:r w:rsidR="004430FD">
      <w:rPr>
        <w:sz w:val="32"/>
        <w:szCs w:val="32"/>
      </w:rPr>
      <w:t xml:space="preserve"> Ins______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7FA29" w14:textId="77777777" w:rsidR="00C16614" w:rsidRDefault="00C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BCB57" w14:textId="77777777" w:rsidR="009F2CD4" w:rsidRDefault="009F2CD4" w:rsidP="00B41D82">
      <w:pPr>
        <w:spacing w:after="0" w:line="240" w:lineRule="auto"/>
      </w:pPr>
      <w:r>
        <w:separator/>
      </w:r>
    </w:p>
  </w:footnote>
  <w:footnote w:type="continuationSeparator" w:id="0">
    <w:p w14:paraId="71478C43" w14:textId="77777777" w:rsidR="009F2CD4" w:rsidRDefault="009F2CD4" w:rsidP="00B41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ED2" w14:textId="701E2651" w:rsidR="00C16614" w:rsidRDefault="009F2CD4">
    <w:pPr>
      <w:pStyle w:val="Header"/>
    </w:pPr>
    <w:r>
      <w:rPr>
        <w:noProof/>
      </w:rPr>
      <w:pict w14:anchorId="25A96F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97685" o:spid="_x0000_s2050" type="#_x0000_t136" style="position:absolute;margin-left:0;margin-top:0;width:565.5pt;height:94.25pt;rotation:315;z-index:-251655168;mso-position-horizontal:center;mso-position-horizontal-relative:margin;mso-position-vertical:center;mso-position-vertical-relative:margin" o:allowincell="f" fillcolor="#00b050" stroked="f">
          <v:fill opacity=".5"/>
          <v:textpath style="font-family:&quot;Calibri&quot;;font-size:1pt" string="GoGreen Develop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B7B1C" w14:textId="77777777" w:rsidR="00616C54" w:rsidRDefault="00616C54">
    <w:pPr>
      <w:pStyle w:val="Header"/>
    </w:pPr>
  </w:p>
  <w:p w14:paraId="20D03D32" w14:textId="42070FFF" w:rsidR="00BF7838" w:rsidRDefault="009F2CD4">
    <w:pPr>
      <w:pStyle w:val="Header"/>
    </w:pPr>
    <w:r>
      <w:rPr>
        <w:noProof/>
      </w:rPr>
      <w:pict w14:anchorId="24112D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97686" o:spid="_x0000_s2051" type="#_x0000_t136" style="position:absolute;margin-left:0;margin-top:0;width:565.5pt;height:94.25pt;rotation:315;z-index:-251653120;mso-position-horizontal:center;mso-position-horizontal-relative:margin;mso-position-vertical:center;mso-position-vertical-relative:margin" o:allowincell="f" fillcolor="#00b050" stroked="f">
          <v:fill opacity=".5"/>
          <v:textpath style="font-family:&quot;Calibri&quot;;font-size:1pt" string="GoGreen Development"/>
          <w10:wrap anchorx="margin" anchory="margin"/>
        </v:shape>
      </w:pict>
    </w:r>
    <w:sdt>
      <w:sdtPr>
        <w:id w:val="-2033336103"/>
        <w:docPartObj>
          <w:docPartGallery w:val="Page Numbers (Top of Page)"/>
          <w:docPartUnique/>
        </w:docPartObj>
      </w:sdtPr>
      <w:sdtEndPr>
        <w:rPr>
          <w:noProof/>
        </w:rPr>
      </w:sdtEndPr>
      <w:sdtContent>
        <w:r w:rsidR="00BF7838">
          <w:fldChar w:fldCharType="begin"/>
        </w:r>
        <w:r w:rsidR="00BF7838">
          <w:instrText xml:space="preserve"> PAGE   \* MERGEFORMAT </w:instrText>
        </w:r>
        <w:r w:rsidR="00BF7838">
          <w:fldChar w:fldCharType="separate"/>
        </w:r>
        <w:r w:rsidR="00A84173">
          <w:rPr>
            <w:noProof/>
          </w:rPr>
          <w:t>3</w:t>
        </w:r>
        <w:r w:rsidR="00BF7838">
          <w:rPr>
            <w:noProof/>
          </w:rPr>
          <w:fldChar w:fldCharType="end"/>
        </w:r>
        <w:r w:rsidR="00BF7838">
          <w:rPr>
            <w:noProof/>
          </w:rPr>
          <w:t xml:space="preserve">                                                                                                            </w:t>
        </w:r>
      </w:sdtContent>
    </w:sdt>
  </w:p>
  <w:p w14:paraId="4C8541D6" w14:textId="253DFB8D" w:rsidR="00BF7838" w:rsidRPr="00BF7838" w:rsidRDefault="00BF7838">
    <w:pPr>
      <w:pStyle w:val="Header"/>
      <w:rPr>
        <w:color w:val="003300"/>
        <w:sz w:val="36"/>
        <w:szCs w:val="36"/>
      </w:rPr>
    </w:pPr>
    <w:r>
      <w:t xml:space="preserve">                                 </w:t>
    </w:r>
    <w:r w:rsidRPr="00BF7838">
      <w:rPr>
        <w:color w:val="003300"/>
        <w:sz w:val="36"/>
        <w:szCs w:val="36"/>
      </w:rPr>
      <w:t>GO GREEN THE WORLD IS COUNTING ON 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06440" w14:textId="2CBB9337" w:rsidR="00C16614" w:rsidRDefault="009F2CD4">
    <w:pPr>
      <w:pStyle w:val="Header"/>
    </w:pPr>
    <w:r>
      <w:rPr>
        <w:noProof/>
      </w:rPr>
      <w:pict w14:anchorId="55515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97684" o:spid="_x0000_s2049" type="#_x0000_t136" style="position:absolute;margin-left:0;margin-top:0;width:565.5pt;height:94.25pt;rotation:315;z-index:-251657216;mso-position-horizontal:center;mso-position-horizontal-relative:margin;mso-position-vertical:center;mso-position-vertical-relative:margin" o:allowincell="f" fillcolor="#00b050" stroked="f">
          <v:fill opacity=".5"/>
          <v:textpath style="font-family:&quot;Calibri&quot;;font-size:1pt" string="GoGreen Develop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55836"/>
    <w:multiLevelType w:val="hybridMultilevel"/>
    <w:tmpl w:val="ACFA9E7A"/>
    <w:lvl w:ilvl="0" w:tplc="27C623C2">
      <w:start w:val="1"/>
      <w:numFmt w:val="lowerRoman"/>
      <w:lvlText w:val="%1."/>
      <w:lvlJc w:val="left"/>
      <w:pPr>
        <w:ind w:left="720" w:hanging="360"/>
      </w:pPr>
    </w:lvl>
    <w:lvl w:ilvl="1" w:tplc="0CB25D40">
      <w:start w:val="1"/>
      <w:numFmt w:val="lowerLetter"/>
      <w:lvlText w:val="%2."/>
      <w:lvlJc w:val="left"/>
      <w:pPr>
        <w:ind w:left="1440" w:hanging="360"/>
      </w:pPr>
    </w:lvl>
    <w:lvl w:ilvl="2" w:tplc="C4D4A0EC">
      <w:start w:val="1"/>
      <w:numFmt w:val="lowerRoman"/>
      <w:lvlText w:val="%3."/>
      <w:lvlJc w:val="right"/>
      <w:pPr>
        <w:ind w:left="2160" w:hanging="180"/>
      </w:pPr>
    </w:lvl>
    <w:lvl w:ilvl="3" w:tplc="257ED43A">
      <w:start w:val="1"/>
      <w:numFmt w:val="decimal"/>
      <w:lvlText w:val="%4."/>
      <w:lvlJc w:val="left"/>
      <w:pPr>
        <w:ind w:left="2880" w:hanging="360"/>
      </w:pPr>
    </w:lvl>
    <w:lvl w:ilvl="4" w:tplc="4C0E0E5E">
      <w:start w:val="1"/>
      <w:numFmt w:val="lowerLetter"/>
      <w:lvlText w:val="%5."/>
      <w:lvlJc w:val="left"/>
      <w:pPr>
        <w:ind w:left="3600" w:hanging="360"/>
      </w:pPr>
    </w:lvl>
    <w:lvl w:ilvl="5" w:tplc="9276582C">
      <w:start w:val="1"/>
      <w:numFmt w:val="lowerRoman"/>
      <w:lvlText w:val="%6."/>
      <w:lvlJc w:val="right"/>
      <w:pPr>
        <w:ind w:left="4320" w:hanging="180"/>
      </w:pPr>
    </w:lvl>
    <w:lvl w:ilvl="6" w:tplc="FFEE0E50">
      <w:start w:val="1"/>
      <w:numFmt w:val="decimal"/>
      <w:lvlText w:val="%7."/>
      <w:lvlJc w:val="left"/>
      <w:pPr>
        <w:ind w:left="5040" w:hanging="360"/>
      </w:pPr>
    </w:lvl>
    <w:lvl w:ilvl="7" w:tplc="76FAF6C0">
      <w:start w:val="1"/>
      <w:numFmt w:val="lowerLetter"/>
      <w:lvlText w:val="%8."/>
      <w:lvlJc w:val="left"/>
      <w:pPr>
        <w:ind w:left="5760" w:hanging="360"/>
      </w:pPr>
    </w:lvl>
    <w:lvl w:ilvl="8" w:tplc="EF7C1F5E">
      <w:start w:val="1"/>
      <w:numFmt w:val="lowerRoman"/>
      <w:lvlText w:val="%9."/>
      <w:lvlJc w:val="right"/>
      <w:pPr>
        <w:ind w:left="6480" w:hanging="180"/>
      </w:pPr>
    </w:lvl>
  </w:abstractNum>
  <w:abstractNum w:abstractNumId="1">
    <w:nsid w:val="378F1881"/>
    <w:multiLevelType w:val="hybridMultilevel"/>
    <w:tmpl w:val="A7C0EAC8"/>
    <w:lvl w:ilvl="0" w:tplc="98F6BDBA">
      <w:start w:val="3"/>
      <w:numFmt w:val="decimal"/>
      <w:lvlText w:val="%1."/>
      <w:lvlJc w:val="left"/>
      <w:pPr>
        <w:ind w:left="720" w:hanging="360"/>
      </w:pPr>
    </w:lvl>
    <w:lvl w:ilvl="1" w:tplc="1272FF74">
      <w:start w:val="1"/>
      <w:numFmt w:val="lowerLetter"/>
      <w:lvlText w:val="%2."/>
      <w:lvlJc w:val="left"/>
      <w:pPr>
        <w:ind w:left="1440" w:hanging="360"/>
      </w:pPr>
    </w:lvl>
    <w:lvl w:ilvl="2" w:tplc="D0920F88">
      <w:start w:val="1"/>
      <w:numFmt w:val="lowerRoman"/>
      <w:lvlText w:val="%3."/>
      <w:lvlJc w:val="right"/>
      <w:pPr>
        <w:ind w:left="2160" w:hanging="180"/>
      </w:pPr>
    </w:lvl>
    <w:lvl w:ilvl="3" w:tplc="2E2E2234">
      <w:start w:val="1"/>
      <w:numFmt w:val="decimal"/>
      <w:lvlText w:val="%4."/>
      <w:lvlJc w:val="left"/>
      <w:pPr>
        <w:ind w:left="2880" w:hanging="360"/>
      </w:pPr>
    </w:lvl>
    <w:lvl w:ilvl="4" w:tplc="824AD844">
      <w:start w:val="1"/>
      <w:numFmt w:val="lowerLetter"/>
      <w:lvlText w:val="%5."/>
      <w:lvlJc w:val="left"/>
      <w:pPr>
        <w:ind w:left="3600" w:hanging="360"/>
      </w:pPr>
    </w:lvl>
    <w:lvl w:ilvl="5" w:tplc="4A6EB58A">
      <w:start w:val="1"/>
      <w:numFmt w:val="lowerRoman"/>
      <w:lvlText w:val="%6."/>
      <w:lvlJc w:val="right"/>
      <w:pPr>
        <w:ind w:left="4320" w:hanging="180"/>
      </w:pPr>
    </w:lvl>
    <w:lvl w:ilvl="6" w:tplc="25A47AAE">
      <w:start w:val="1"/>
      <w:numFmt w:val="decimal"/>
      <w:lvlText w:val="%7."/>
      <w:lvlJc w:val="left"/>
      <w:pPr>
        <w:ind w:left="5040" w:hanging="360"/>
      </w:pPr>
    </w:lvl>
    <w:lvl w:ilvl="7" w:tplc="020AA54E">
      <w:start w:val="1"/>
      <w:numFmt w:val="lowerLetter"/>
      <w:lvlText w:val="%8."/>
      <w:lvlJc w:val="left"/>
      <w:pPr>
        <w:ind w:left="5760" w:hanging="360"/>
      </w:pPr>
    </w:lvl>
    <w:lvl w:ilvl="8" w:tplc="0ADC0DDE">
      <w:start w:val="1"/>
      <w:numFmt w:val="lowerRoman"/>
      <w:lvlText w:val="%9."/>
      <w:lvlJc w:val="right"/>
      <w:pPr>
        <w:ind w:left="6480" w:hanging="180"/>
      </w:pPr>
    </w:lvl>
  </w:abstractNum>
  <w:abstractNum w:abstractNumId="2">
    <w:nsid w:val="3C0555C4"/>
    <w:multiLevelType w:val="hybridMultilevel"/>
    <w:tmpl w:val="F6001B1A"/>
    <w:lvl w:ilvl="0" w:tplc="0A28EFD0">
      <w:start w:val="1"/>
      <w:numFmt w:val="decimal"/>
      <w:lvlText w:val="%1."/>
      <w:lvlJc w:val="left"/>
      <w:pPr>
        <w:ind w:left="720" w:hanging="360"/>
      </w:pPr>
    </w:lvl>
    <w:lvl w:ilvl="1" w:tplc="8E5E2276">
      <w:start w:val="1"/>
      <w:numFmt w:val="lowerLetter"/>
      <w:lvlText w:val="%2."/>
      <w:lvlJc w:val="left"/>
      <w:pPr>
        <w:ind w:left="1440" w:hanging="360"/>
      </w:pPr>
    </w:lvl>
    <w:lvl w:ilvl="2" w:tplc="686E9E78">
      <w:start w:val="1"/>
      <w:numFmt w:val="lowerRoman"/>
      <w:lvlText w:val="%3."/>
      <w:lvlJc w:val="right"/>
      <w:pPr>
        <w:ind w:left="2160" w:hanging="180"/>
      </w:pPr>
    </w:lvl>
    <w:lvl w:ilvl="3" w:tplc="FC504270">
      <w:start w:val="1"/>
      <w:numFmt w:val="decimal"/>
      <w:lvlText w:val="%4."/>
      <w:lvlJc w:val="left"/>
      <w:pPr>
        <w:ind w:left="2880" w:hanging="360"/>
      </w:pPr>
    </w:lvl>
    <w:lvl w:ilvl="4" w:tplc="2DCEA918">
      <w:start w:val="1"/>
      <w:numFmt w:val="lowerLetter"/>
      <w:lvlText w:val="%5."/>
      <w:lvlJc w:val="left"/>
      <w:pPr>
        <w:ind w:left="3600" w:hanging="360"/>
      </w:pPr>
    </w:lvl>
    <w:lvl w:ilvl="5" w:tplc="A15A928C">
      <w:start w:val="1"/>
      <w:numFmt w:val="lowerRoman"/>
      <w:lvlText w:val="%6."/>
      <w:lvlJc w:val="right"/>
      <w:pPr>
        <w:ind w:left="4320" w:hanging="180"/>
      </w:pPr>
    </w:lvl>
    <w:lvl w:ilvl="6" w:tplc="A93499EE">
      <w:start w:val="1"/>
      <w:numFmt w:val="decimal"/>
      <w:lvlText w:val="%7."/>
      <w:lvlJc w:val="left"/>
      <w:pPr>
        <w:ind w:left="5040" w:hanging="360"/>
      </w:pPr>
    </w:lvl>
    <w:lvl w:ilvl="7" w:tplc="CFAA32F4">
      <w:start w:val="1"/>
      <w:numFmt w:val="lowerLetter"/>
      <w:lvlText w:val="%8."/>
      <w:lvlJc w:val="left"/>
      <w:pPr>
        <w:ind w:left="5760" w:hanging="360"/>
      </w:pPr>
    </w:lvl>
    <w:lvl w:ilvl="8" w:tplc="3654A590">
      <w:start w:val="1"/>
      <w:numFmt w:val="lowerRoman"/>
      <w:lvlText w:val="%9."/>
      <w:lvlJc w:val="right"/>
      <w:pPr>
        <w:ind w:left="6480" w:hanging="180"/>
      </w:pPr>
    </w:lvl>
  </w:abstractNum>
  <w:abstractNum w:abstractNumId="3">
    <w:nsid w:val="59932161"/>
    <w:multiLevelType w:val="hybridMultilevel"/>
    <w:tmpl w:val="6B16AB6A"/>
    <w:lvl w:ilvl="0" w:tplc="903A9ECC">
      <w:start w:val="1"/>
      <w:numFmt w:val="lowerRoman"/>
      <w:lvlText w:val="%1."/>
      <w:lvlJc w:val="left"/>
      <w:pPr>
        <w:ind w:left="720" w:hanging="360"/>
      </w:pPr>
    </w:lvl>
    <w:lvl w:ilvl="1" w:tplc="A6687490">
      <w:start w:val="1"/>
      <w:numFmt w:val="lowerLetter"/>
      <w:lvlText w:val="%2."/>
      <w:lvlJc w:val="left"/>
      <w:pPr>
        <w:ind w:left="1440" w:hanging="360"/>
      </w:pPr>
    </w:lvl>
    <w:lvl w:ilvl="2" w:tplc="457C0E20">
      <w:start w:val="1"/>
      <w:numFmt w:val="lowerRoman"/>
      <w:lvlText w:val="%3."/>
      <w:lvlJc w:val="right"/>
      <w:pPr>
        <w:ind w:left="2160" w:hanging="180"/>
      </w:pPr>
    </w:lvl>
    <w:lvl w:ilvl="3" w:tplc="6608C658">
      <w:start w:val="1"/>
      <w:numFmt w:val="decimal"/>
      <w:lvlText w:val="%4."/>
      <w:lvlJc w:val="left"/>
      <w:pPr>
        <w:ind w:left="2880" w:hanging="360"/>
      </w:pPr>
    </w:lvl>
    <w:lvl w:ilvl="4" w:tplc="D4B83562">
      <w:start w:val="1"/>
      <w:numFmt w:val="lowerLetter"/>
      <w:lvlText w:val="%5."/>
      <w:lvlJc w:val="left"/>
      <w:pPr>
        <w:ind w:left="3600" w:hanging="360"/>
      </w:pPr>
    </w:lvl>
    <w:lvl w:ilvl="5" w:tplc="50CAACE8">
      <w:start w:val="1"/>
      <w:numFmt w:val="lowerRoman"/>
      <w:lvlText w:val="%6."/>
      <w:lvlJc w:val="right"/>
      <w:pPr>
        <w:ind w:left="4320" w:hanging="180"/>
      </w:pPr>
    </w:lvl>
    <w:lvl w:ilvl="6" w:tplc="BD48E94E">
      <w:start w:val="1"/>
      <w:numFmt w:val="decimal"/>
      <w:lvlText w:val="%7."/>
      <w:lvlJc w:val="left"/>
      <w:pPr>
        <w:ind w:left="5040" w:hanging="360"/>
      </w:pPr>
    </w:lvl>
    <w:lvl w:ilvl="7" w:tplc="FF9E0634">
      <w:start w:val="1"/>
      <w:numFmt w:val="lowerLetter"/>
      <w:lvlText w:val="%8."/>
      <w:lvlJc w:val="left"/>
      <w:pPr>
        <w:ind w:left="5760" w:hanging="360"/>
      </w:pPr>
    </w:lvl>
    <w:lvl w:ilvl="8" w:tplc="78F251B2">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comments" w:enforcement="1" w:cryptProviderType="rsaFull" w:cryptAlgorithmClass="hash" w:cryptAlgorithmType="typeAny" w:cryptAlgorithmSid="4" w:cryptSpinCount="100000" w:hash="Wxi9xKrHiKMaWEWuZ5asPf9Xjeo=" w:salt="wIXSRZha9GihJ9R7Qrz03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027070"/>
    <w:rsid w:val="00050C29"/>
    <w:rsid w:val="00056F1D"/>
    <w:rsid w:val="0008351B"/>
    <w:rsid w:val="000B4026"/>
    <w:rsid w:val="000D7C59"/>
    <w:rsid w:val="00110CFF"/>
    <w:rsid w:val="00116B81"/>
    <w:rsid w:val="001274CC"/>
    <w:rsid w:val="001C7DFA"/>
    <w:rsid w:val="001D7DAB"/>
    <w:rsid w:val="0021126C"/>
    <w:rsid w:val="00212D1E"/>
    <w:rsid w:val="0025231A"/>
    <w:rsid w:val="00281380"/>
    <w:rsid w:val="00290B3F"/>
    <w:rsid w:val="002C1BE6"/>
    <w:rsid w:val="002C414E"/>
    <w:rsid w:val="002D3157"/>
    <w:rsid w:val="002D3A85"/>
    <w:rsid w:val="003219D8"/>
    <w:rsid w:val="00364E29"/>
    <w:rsid w:val="00381379"/>
    <w:rsid w:val="004430FD"/>
    <w:rsid w:val="004D6B63"/>
    <w:rsid w:val="004D71BF"/>
    <w:rsid w:val="004F031E"/>
    <w:rsid w:val="005A6B0E"/>
    <w:rsid w:val="005B71B1"/>
    <w:rsid w:val="005D3929"/>
    <w:rsid w:val="00616C54"/>
    <w:rsid w:val="0063249D"/>
    <w:rsid w:val="0063600C"/>
    <w:rsid w:val="00653FC2"/>
    <w:rsid w:val="006C7E94"/>
    <w:rsid w:val="006D3473"/>
    <w:rsid w:val="006D4D43"/>
    <w:rsid w:val="007100CB"/>
    <w:rsid w:val="00781A0D"/>
    <w:rsid w:val="007928D0"/>
    <w:rsid w:val="007A7424"/>
    <w:rsid w:val="007B5560"/>
    <w:rsid w:val="007F6206"/>
    <w:rsid w:val="007F7A0E"/>
    <w:rsid w:val="0085579F"/>
    <w:rsid w:val="00855F30"/>
    <w:rsid w:val="00877190"/>
    <w:rsid w:val="008B72D0"/>
    <w:rsid w:val="008D3D86"/>
    <w:rsid w:val="008E1967"/>
    <w:rsid w:val="008E77B4"/>
    <w:rsid w:val="008F2D28"/>
    <w:rsid w:val="009011A7"/>
    <w:rsid w:val="00923830"/>
    <w:rsid w:val="009F2CD4"/>
    <w:rsid w:val="009F2E30"/>
    <w:rsid w:val="00A2024B"/>
    <w:rsid w:val="00A26941"/>
    <w:rsid w:val="00A45278"/>
    <w:rsid w:val="00A50DFC"/>
    <w:rsid w:val="00A53137"/>
    <w:rsid w:val="00A84173"/>
    <w:rsid w:val="00A92F3B"/>
    <w:rsid w:val="00B04DE9"/>
    <w:rsid w:val="00B05969"/>
    <w:rsid w:val="00B24073"/>
    <w:rsid w:val="00B41D82"/>
    <w:rsid w:val="00BF7838"/>
    <w:rsid w:val="00C16614"/>
    <w:rsid w:val="00C33D39"/>
    <w:rsid w:val="00C52414"/>
    <w:rsid w:val="00C94FAE"/>
    <w:rsid w:val="00CB5B81"/>
    <w:rsid w:val="00D470A7"/>
    <w:rsid w:val="00D5172A"/>
    <w:rsid w:val="00D6226D"/>
    <w:rsid w:val="00D937D6"/>
    <w:rsid w:val="00DB15B1"/>
    <w:rsid w:val="00DF165C"/>
    <w:rsid w:val="00E4388D"/>
    <w:rsid w:val="00E57131"/>
    <w:rsid w:val="00E6760B"/>
    <w:rsid w:val="00E7413B"/>
    <w:rsid w:val="00E741F7"/>
    <w:rsid w:val="00E93D5E"/>
    <w:rsid w:val="00EA3D31"/>
    <w:rsid w:val="00F07C47"/>
    <w:rsid w:val="00F12A39"/>
    <w:rsid w:val="00F267E6"/>
    <w:rsid w:val="00F43255"/>
    <w:rsid w:val="00F92E48"/>
    <w:rsid w:val="00FB285C"/>
    <w:rsid w:val="00FE1C2F"/>
    <w:rsid w:val="00FF77C8"/>
    <w:rsid w:val="3607EFA0"/>
    <w:rsid w:val="39B4F142"/>
    <w:rsid w:val="595FB02E"/>
    <w:rsid w:val="619C04A0"/>
    <w:rsid w:val="62D070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26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7E6"/>
    <w:rPr>
      <w:rFonts w:ascii="Tahoma" w:hAnsi="Tahoma" w:cs="Tahoma"/>
      <w:sz w:val="16"/>
      <w:szCs w:val="16"/>
    </w:rPr>
  </w:style>
  <w:style w:type="paragraph" w:styleId="Header">
    <w:name w:val="header"/>
    <w:basedOn w:val="Normal"/>
    <w:link w:val="HeaderChar"/>
    <w:uiPriority w:val="99"/>
    <w:unhideWhenUsed/>
    <w:rsid w:val="00B41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D82"/>
  </w:style>
  <w:style w:type="paragraph" w:styleId="Footer">
    <w:name w:val="footer"/>
    <w:basedOn w:val="Normal"/>
    <w:link w:val="FooterChar"/>
    <w:uiPriority w:val="99"/>
    <w:unhideWhenUsed/>
    <w:rsid w:val="00B41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D82"/>
  </w:style>
  <w:style w:type="character" w:styleId="Hyperlink">
    <w:name w:val="Hyperlink"/>
    <w:basedOn w:val="DefaultParagraphFont"/>
    <w:uiPriority w:val="99"/>
    <w:unhideWhenUsed/>
    <w:rsid w:val="004430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26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7E6"/>
    <w:rPr>
      <w:rFonts w:ascii="Tahoma" w:hAnsi="Tahoma" w:cs="Tahoma"/>
      <w:sz w:val="16"/>
      <w:szCs w:val="16"/>
    </w:rPr>
  </w:style>
  <w:style w:type="paragraph" w:styleId="Header">
    <w:name w:val="header"/>
    <w:basedOn w:val="Normal"/>
    <w:link w:val="HeaderChar"/>
    <w:uiPriority w:val="99"/>
    <w:unhideWhenUsed/>
    <w:rsid w:val="00B41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D82"/>
  </w:style>
  <w:style w:type="paragraph" w:styleId="Footer">
    <w:name w:val="footer"/>
    <w:basedOn w:val="Normal"/>
    <w:link w:val="FooterChar"/>
    <w:uiPriority w:val="99"/>
    <w:unhideWhenUsed/>
    <w:rsid w:val="00B41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D82"/>
  </w:style>
  <w:style w:type="character" w:styleId="Hyperlink">
    <w:name w:val="Hyperlink"/>
    <w:basedOn w:val="DefaultParagraphFont"/>
    <w:uiPriority w:val="99"/>
    <w:unhideWhenUsed/>
    <w:rsid w:val="00443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gogreendevelopmen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1058</Words>
  <Characters>6032</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14</cp:revision>
  <cp:lastPrinted>2012-05-07T14:48:00Z</cp:lastPrinted>
  <dcterms:created xsi:type="dcterms:W3CDTF">2014-02-03T20:10:00Z</dcterms:created>
  <dcterms:modified xsi:type="dcterms:W3CDTF">2014-06-20T18:36:00Z</dcterms:modified>
</cp:coreProperties>
</file>